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C3E55" w14:textId="4DA4C73C" w:rsidR="00FC3C76" w:rsidRPr="00FC3C76" w:rsidRDefault="00FC3C76" w:rsidP="00FC3C76">
      <w:pPr>
        <w:spacing w:after="100" w:afterAutospacing="1" w:line="240" w:lineRule="auto"/>
        <w:jc w:val="center"/>
        <w:outlineLvl w:val="1"/>
        <w:rPr>
          <w:rFonts w:ascii="Times New Roman" w:eastAsia="Times New Roman" w:hAnsi="Times New Roman" w:cs="Times New Roman"/>
          <w:b/>
          <w:bCs/>
          <w:kern w:val="0"/>
          <w:sz w:val="52"/>
          <w:szCs w:val="52"/>
          <w:lang w:eastAsia="es-ES_tradnl"/>
          <w14:ligatures w14:val="none"/>
        </w:rPr>
      </w:pPr>
      <w:r w:rsidRPr="00FC3C76">
        <w:rPr>
          <w:rFonts w:ascii="Times New Roman" w:eastAsia="Times New Roman" w:hAnsi="Times New Roman" w:cs="Times New Roman"/>
          <w:b/>
          <w:bCs/>
          <w:kern w:val="0"/>
          <w:sz w:val="52"/>
          <w:szCs w:val="52"/>
          <w:lang w:eastAsia="es-ES_tradnl"/>
          <w14:ligatures w14:val="none"/>
        </w:rPr>
        <w:t>Travel Redefined:</w:t>
      </w:r>
    </w:p>
    <w:p w14:paraId="629ED9A5" w14:textId="751E11C2" w:rsidR="00FC3C76" w:rsidRPr="00FC3C76" w:rsidRDefault="00FC3C76" w:rsidP="00FC3C76">
      <w:pPr>
        <w:spacing w:after="100" w:afterAutospacing="1" w:line="240" w:lineRule="auto"/>
        <w:jc w:val="center"/>
        <w:outlineLvl w:val="1"/>
        <w:rPr>
          <w:rFonts w:ascii="Times New Roman" w:eastAsia="Times New Roman" w:hAnsi="Times New Roman" w:cs="Times New Roman"/>
          <w:b/>
          <w:bCs/>
          <w:kern w:val="0"/>
          <w:sz w:val="48"/>
          <w:szCs w:val="48"/>
          <w:lang w:eastAsia="es-ES_tradnl"/>
          <w14:ligatures w14:val="none"/>
        </w:rPr>
      </w:pPr>
      <w:r w:rsidRPr="00FC3C76">
        <w:rPr>
          <w:rFonts w:ascii="Times New Roman" w:eastAsia="Times New Roman" w:hAnsi="Times New Roman" w:cs="Times New Roman"/>
          <w:b/>
          <w:bCs/>
          <w:kern w:val="0"/>
          <w:sz w:val="48"/>
          <w:szCs w:val="48"/>
          <w:lang w:eastAsia="es-ES_tradnl"/>
          <w14:ligatures w14:val="none"/>
        </w:rPr>
        <w:t>Tourism for People and Planet</w:t>
      </w:r>
    </w:p>
    <w:p w14:paraId="520CECF3" w14:textId="3ADA491D" w:rsidR="00FC3C76" w:rsidRPr="00FC3C76" w:rsidRDefault="00FC3C76" w:rsidP="00FC3C76">
      <w:pPr>
        <w:spacing w:after="0" w:line="240" w:lineRule="auto"/>
        <w:jc w:val="both"/>
        <w:rPr>
          <w:rFonts w:ascii="Times New Roman" w:eastAsia="Times New Roman" w:hAnsi="Times New Roman" w:cs="Times New Roman"/>
          <w:b/>
          <w:bCs/>
          <w:kern w:val="0"/>
          <w:lang w:eastAsia="es-ES_tradnl"/>
          <w14:ligatures w14:val="none"/>
        </w:rPr>
      </w:pPr>
      <w:r>
        <w:rPr>
          <w:rFonts w:ascii="Times New Roman" w:eastAsia="Times New Roman" w:hAnsi="Times New Roman" w:cs="Times New Roman"/>
          <w:b/>
          <w:bCs/>
          <w:kern w:val="0"/>
          <w:lang w:val="es-ES" w:eastAsia="es-ES_tradnl"/>
        </w:rPr>
        <w:drawing>
          <wp:inline distT="0" distB="0" distL="0" distR="0" wp14:anchorId="6333A7B6" wp14:editId="3A688463">
            <wp:extent cx="5400040" cy="3430270"/>
            <wp:effectExtent l="0" t="0" r="0" b="0"/>
            <wp:docPr id="1367216296" name="Imagen 2"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6296" name="Imagen 2" descr="Una captura de pantalla de un celular con texto e imágenes&#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430270"/>
                    </a:xfrm>
                    <a:prstGeom prst="rect">
                      <a:avLst/>
                    </a:prstGeom>
                  </pic:spPr>
                </pic:pic>
              </a:graphicData>
            </a:graphic>
          </wp:inline>
        </w:drawing>
      </w:r>
    </w:p>
    <w:p w14:paraId="596FCE0A" w14:textId="1F23726C" w:rsidR="00FC3C76" w:rsidRDefault="00FC3C76" w:rsidP="00FC3C76">
      <w:pPr>
        <w:spacing w:after="0" w:line="240" w:lineRule="auto"/>
        <w:jc w:val="both"/>
        <w:rPr>
          <w:rFonts w:ascii="Times New Roman" w:eastAsia="Times New Roman" w:hAnsi="Times New Roman" w:cs="Times New Roman"/>
          <w:b/>
          <w:bCs/>
          <w:kern w:val="0"/>
          <w:lang w:val="es-ES" w:eastAsia="es-ES_tradnl"/>
          <w14:ligatures w14:val="none"/>
        </w:rPr>
      </w:pPr>
    </w:p>
    <w:p w14:paraId="69C84BE7" w14:textId="54EB141F" w:rsidR="00FC3C76" w:rsidRPr="00FC3C76" w:rsidRDefault="00FC3C76" w:rsidP="00FC3C76">
      <w:pPr>
        <w:spacing w:after="0" w:line="240" w:lineRule="auto"/>
        <w:jc w:val="both"/>
        <w:rPr>
          <w:rFonts w:ascii="Times New Roman" w:eastAsia="Times New Roman" w:hAnsi="Times New Roman" w:cs="Times New Roman"/>
          <w:i/>
          <w:iCs/>
          <w:kern w:val="0"/>
          <w:lang w:eastAsia="es-ES_tradnl"/>
          <w14:ligatures w14:val="none"/>
        </w:rPr>
      </w:pPr>
      <w:hyperlink r:id="rId8" w:tgtFrame="_blank" w:history="1">
        <w:r w:rsidRPr="00FC3C76">
          <w:rPr>
            <w:rFonts w:ascii="Times New Roman" w:eastAsia="Times New Roman" w:hAnsi="Times New Roman" w:cs="Times New Roman"/>
            <w:b/>
            <w:bCs/>
            <w:i/>
            <w:iCs/>
            <w:color w:val="0000FF"/>
            <w:kern w:val="0"/>
            <w:u w:val="single"/>
            <w:lang w:eastAsia="es-ES_tradnl"/>
            <w14:ligatures w14:val="none"/>
          </w:rPr>
          <w:t>The Global Sustainable Tourism Council</w:t>
        </w:r>
      </w:hyperlink>
      <w:r w:rsidRPr="00FC3C76">
        <w:rPr>
          <w:rFonts w:ascii="Times New Roman" w:eastAsia="Times New Roman" w:hAnsi="Times New Roman" w:cs="Times New Roman"/>
          <w:b/>
          <w:bCs/>
          <w:i/>
          <w:iCs/>
          <w:kern w:val="0"/>
          <w:lang w:eastAsia="es-ES_tradnl"/>
          <w14:ligatures w14:val="none"/>
        </w:rPr>
        <w:t xml:space="preserve"> (GSTC) is proud to launch its first global digital travel series, Travel Redefined: Tourism for People and Planet, in partnership with </w:t>
      </w:r>
      <w:hyperlink r:id="rId9" w:tgtFrame="_blank" w:history="1">
        <w:r w:rsidRPr="00FC3C76">
          <w:rPr>
            <w:rFonts w:ascii="Times New Roman" w:eastAsia="Times New Roman" w:hAnsi="Times New Roman" w:cs="Times New Roman"/>
            <w:b/>
            <w:bCs/>
            <w:i/>
            <w:iCs/>
            <w:color w:val="0000FF"/>
            <w:kern w:val="0"/>
            <w:u w:val="single"/>
            <w:lang w:eastAsia="es-ES_tradnl"/>
            <w14:ligatures w14:val="none"/>
          </w:rPr>
          <w:t>Content With Purpose</w:t>
        </w:r>
      </w:hyperlink>
      <w:r w:rsidRPr="00FC3C76">
        <w:rPr>
          <w:rFonts w:ascii="Times New Roman" w:eastAsia="Times New Roman" w:hAnsi="Times New Roman" w:cs="Times New Roman"/>
          <w:b/>
          <w:bCs/>
          <w:i/>
          <w:iCs/>
          <w:kern w:val="0"/>
          <w:lang w:eastAsia="es-ES_tradnl"/>
          <w14:ligatures w14:val="none"/>
        </w:rPr>
        <w:t xml:space="preserve"> the strategic content creator that empowers sustainable development. </w:t>
      </w:r>
    </w:p>
    <w:p w14:paraId="4414D8ED" w14:textId="144FE38E"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eastAsia="es-ES_tradnl"/>
          <w14:ligatures w14:val="none"/>
        </w:rPr>
      </w:pPr>
      <w:r w:rsidRPr="00FC3C76">
        <w:rPr>
          <w:rFonts w:ascii="Times New Roman" w:eastAsia="Times New Roman" w:hAnsi="Times New Roman" w:cs="Times New Roman"/>
          <w:kern w:val="0"/>
          <w:lang w:val="es-ES" w:eastAsia="es-ES_tradnl"/>
          <w14:ligatures w14:val="none"/>
        </w:rPr>
        <w:t xml:space="preserve">As the world embarks on a new era of travel, this dynamic new digital film series supports the urgent need - and growing momentum - for sustainability practices in tourism worldwide. </w:t>
      </w:r>
      <w:r w:rsidRPr="00FC3C76">
        <w:rPr>
          <w:rFonts w:ascii="Times New Roman" w:eastAsia="Times New Roman" w:hAnsi="Times New Roman" w:cs="Times New Roman"/>
          <w:i/>
          <w:iCs/>
          <w:kern w:val="0"/>
          <w:lang w:val="es-ES" w:eastAsia="es-ES_tradnl"/>
          <w14:ligatures w14:val="none"/>
        </w:rPr>
        <w:t>Travel Redefined</w:t>
      </w:r>
      <w:r w:rsidRPr="00FC3C76">
        <w:rPr>
          <w:rFonts w:ascii="Times New Roman" w:eastAsia="Times New Roman" w:hAnsi="Times New Roman" w:cs="Times New Roman"/>
          <w:kern w:val="0"/>
          <w:lang w:val="es-ES" w:eastAsia="es-ES_tradnl"/>
          <w14:ligatures w14:val="none"/>
        </w:rPr>
        <w:t xml:space="preserve"> takes an in-depth look into how sustainable and regenerative tourism supports people, planet, and prosperity by sharing real stories and expert insights from inspiring people and organisations around the world. </w:t>
      </w:r>
      <w:r w:rsidRPr="00FC3C76">
        <w:rPr>
          <w:rFonts w:ascii="Times New Roman" w:eastAsia="Times New Roman" w:hAnsi="Times New Roman" w:cs="Times New Roman"/>
          <w:i/>
          <w:iCs/>
          <w:kern w:val="0"/>
          <w:lang w:val="es-ES" w:eastAsia="es-ES_tradnl"/>
          <w14:ligatures w14:val="none"/>
        </w:rPr>
        <w:t>Travel Redefined</w:t>
      </w:r>
      <w:r w:rsidRPr="00FC3C76">
        <w:rPr>
          <w:rFonts w:ascii="Times New Roman" w:eastAsia="Times New Roman" w:hAnsi="Times New Roman" w:cs="Times New Roman"/>
          <w:kern w:val="0"/>
          <w:lang w:val="es-ES" w:eastAsia="es-ES_tradnl"/>
          <w14:ligatures w14:val="none"/>
        </w:rPr>
        <w:t xml:space="preserve"> will be available to stream online from 6:00AM GMT, August 19, 2025 </w:t>
      </w:r>
      <w:r>
        <w:rPr>
          <w:rFonts w:ascii="Times New Roman" w:eastAsia="Times New Roman" w:hAnsi="Times New Roman" w:cs="Times New Roman"/>
          <w:b/>
          <w:bCs/>
          <w:kern w:val="0"/>
          <w:lang w:val="es-ES" w:eastAsia="es-ES_tradnl"/>
          <w14:ligatures w14:val="none"/>
        </w:rPr>
        <w:fldChar w:fldCharType="begin"/>
      </w:r>
      <w:r>
        <w:rPr>
          <w:rFonts w:ascii="Times New Roman" w:eastAsia="Times New Roman" w:hAnsi="Times New Roman" w:cs="Times New Roman"/>
          <w:b/>
          <w:bCs/>
          <w:kern w:val="0"/>
          <w:lang w:val="es-ES" w:eastAsia="es-ES_tradnl"/>
          <w14:ligatures w14:val="none"/>
        </w:rPr>
        <w:instrText>HYPERLINK "https://contentwithpurpose.co.uk/gstc/travelredefined/home/"</w:instrText>
      </w:r>
      <w:r>
        <w:rPr>
          <w:rFonts w:ascii="Times New Roman" w:eastAsia="Times New Roman" w:hAnsi="Times New Roman" w:cs="Times New Roman"/>
          <w:b/>
          <w:bCs/>
          <w:kern w:val="0"/>
          <w:lang w:val="es-ES" w:eastAsia="es-ES_tradnl"/>
          <w14:ligatures w14:val="none"/>
        </w:rPr>
      </w:r>
      <w:r>
        <w:rPr>
          <w:rFonts w:ascii="Times New Roman" w:eastAsia="Times New Roman" w:hAnsi="Times New Roman" w:cs="Times New Roman"/>
          <w:b/>
          <w:bCs/>
          <w:kern w:val="0"/>
          <w:lang w:val="es-ES" w:eastAsia="es-ES_tradnl"/>
          <w14:ligatures w14:val="none"/>
        </w:rPr>
        <w:fldChar w:fldCharType="separate"/>
      </w:r>
      <w:r w:rsidRPr="00FC3C76">
        <w:rPr>
          <w:rStyle w:val="Hipervnculo"/>
          <w:rFonts w:ascii="Times New Roman" w:eastAsia="Times New Roman" w:hAnsi="Times New Roman" w:cs="Times New Roman"/>
          <w:b/>
          <w:bCs/>
          <w:kern w:val="0"/>
          <w:lang w:val="es-ES" w:eastAsia="es-ES_tradnl"/>
          <w14:ligatures w14:val="none"/>
        </w:rPr>
        <w:t>here</w:t>
      </w:r>
      <w:r>
        <w:rPr>
          <w:rFonts w:ascii="Times New Roman" w:eastAsia="Times New Roman" w:hAnsi="Times New Roman" w:cs="Times New Roman"/>
          <w:b/>
          <w:bCs/>
          <w:kern w:val="0"/>
          <w:lang w:val="es-ES" w:eastAsia="es-ES_tradnl"/>
          <w14:ligatures w14:val="none"/>
        </w:rPr>
        <w:fldChar w:fldCharType="end"/>
      </w:r>
      <w:r w:rsidRPr="00FC3C76">
        <w:rPr>
          <w:rFonts w:ascii="Times New Roman" w:eastAsia="Times New Roman" w:hAnsi="Times New Roman" w:cs="Times New Roman"/>
          <w:b/>
          <w:bCs/>
          <w:kern w:val="0"/>
          <w:lang w:val="es-ES" w:eastAsia="es-ES_tradnl"/>
          <w14:ligatures w14:val="none"/>
        </w:rPr>
        <w:t>.</w:t>
      </w:r>
      <w:r w:rsidRPr="00FC3C76">
        <w:rPr>
          <w:rFonts w:ascii="Times New Roman" w:eastAsia="Times New Roman" w:hAnsi="Times New Roman" w:cs="Times New Roman"/>
          <w:kern w:val="0"/>
          <w:lang w:val="es-ES" w:eastAsia="es-ES_tradnl"/>
          <w14:ligatures w14:val="none"/>
        </w:rPr>
        <w:t> </w:t>
      </w:r>
    </w:p>
    <w:p w14:paraId="6ED2C72C"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 xml:space="preserve">With global tourism making a full recovery – the </w:t>
      </w:r>
      <w:hyperlink r:id="rId10" w:tgtFrame="_blank" w:history="1">
        <w:r w:rsidRPr="00FC3C76">
          <w:rPr>
            <w:rFonts w:ascii="Times New Roman" w:eastAsia="Times New Roman" w:hAnsi="Times New Roman" w:cs="Times New Roman"/>
            <w:color w:val="0000FF"/>
            <w:kern w:val="0"/>
            <w:u w:val="single"/>
            <w:lang w:val="es-ES" w:eastAsia="es-ES_tradnl"/>
            <w14:ligatures w14:val="none"/>
          </w:rPr>
          <w:t>World Tourism Barometer from UN Tourism</w:t>
        </w:r>
      </w:hyperlink>
      <w:r w:rsidRPr="00FC3C76">
        <w:rPr>
          <w:rFonts w:ascii="Times New Roman" w:eastAsia="Times New Roman" w:hAnsi="Times New Roman" w:cs="Times New Roman"/>
          <w:kern w:val="0"/>
          <w:lang w:val="es-ES" w:eastAsia="es-ES_tradnl"/>
          <w14:ligatures w14:val="none"/>
        </w:rPr>
        <w:t xml:space="preserve"> reported that in Q1 2025, international tourist arrivals grew 5 percent compared to 2024, putting the industry on track to reach a new record this year – there is an urgency to rethink how the industry operates. Climate change, biodiversity loss, and overtourism are pressing challenges that demand action now. This landmark digital series is a global call to action to build awareness of tourism’s potential to create positive social, cultural, environmental, and economic change. From policymakers, industry leaders, travellers, and changemakers – it’s an invitation to see how tourism can always be part of the solution. </w:t>
      </w:r>
    </w:p>
    <w:p w14:paraId="272FE357"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lastRenderedPageBreak/>
        <w:t>Randy Durband, CEO of GSTC, said, “</w:t>
      </w:r>
      <w:r w:rsidRPr="00FC3C76">
        <w:rPr>
          <w:rFonts w:ascii="Times New Roman" w:eastAsia="Times New Roman" w:hAnsi="Times New Roman" w:cs="Times New Roman"/>
          <w:i/>
          <w:iCs/>
          <w:kern w:val="0"/>
          <w:lang w:val="es-ES" w:eastAsia="es-ES_tradnl"/>
          <w14:ligatures w14:val="none"/>
        </w:rPr>
        <w:t>Travel Redefined is a powerful reminder that every journey holds the potential to leave a positive legacy</w:t>
      </w:r>
      <w:r w:rsidRPr="00FC3C76">
        <w:rPr>
          <w:rFonts w:ascii="Times New Roman" w:eastAsia="Times New Roman" w:hAnsi="Times New Roman" w:cs="Times New Roman"/>
          <w:kern w:val="0"/>
          <w:lang w:val="es-ES" w:eastAsia="es-ES_tradnl"/>
          <w14:ligatures w14:val="none"/>
        </w:rPr>
        <w:t>.” He added,</w:t>
      </w:r>
      <w:r w:rsidRPr="00FC3C76">
        <w:rPr>
          <w:rFonts w:ascii="Times New Roman" w:eastAsia="Times New Roman" w:hAnsi="Times New Roman" w:cs="Times New Roman"/>
          <w:i/>
          <w:iCs/>
          <w:kern w:val="0"/>
          <w:lang w:val="es-ES" w:eastAsia="es-ES_tradnl"/>
          <w14:ligatures w14:val="none"/>
        </w:rPr>
        <w:t xml:space="preserve"> “Many of the featured stories come from GSTC Members who are already putting these values into practice. They serve as real-world examples of what’s possible when sustainability is placed at the heart of tourism</w:t>
      </w:r>
      <w:r w:rsidRPr="00FC3C76">
        <w:rPr>
          <w:rFonts w:ascii="Times New Roman" w:eastAsia="Times New Roman" w:hAnsi="Times New Roman" w:cs="Times New Roman"/>
          <w:kern w:val="0"/>
          <w:lang w:val="es-ES" w:eastAsia="es-ES_tradnl"/>
          <w14:ligatures w14:val="none"/>
        </w:rPr>
        <w:t>.”   </w:t>
      </w:r>
    </w:p>
    <w:p w14:paraId="733139EC" w14:textId="77777777" w:rsidR="00FC3C76" w:rsidRP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Filmed across six continents, solely using local film crews to minimise travel and production emissions</w:t>
      </w:r>
      <w:r w:rsidRPr="00FC3C76">
        <w:rPr>
          <w:rFonts w:ascii="Times New Roman" w:eastAsia="Times New Roman" w:hAnsi="Times New Roman" w:cs="Times New Roman"/>
          <w:i/>
          <w:iCs/>
          <w:kern w:val="0"/>
          <w:lang w:val="es-ES" w:eastAsia="es-ES_tradnl"/>
          <w14:ligatures w14:val="none"/>
        </w:rPr>
        <w:t>,</w:t>
      </w:r>
      <w:r w:rsidRPr="00FC3C76">
        <w:rPr>
          <w:rFonts w:ascii="Times New Roman" w:eastAsia="Times New Roman" w:hAnsi="Times New Roman" w:cs="Times New Roman"/>
          <w:kern w:val="0"/>
          <w:lang w:val="es-ES" w:eastAsia="es-ES_tradnl"/>
          <w14:ligatures w14:val="none"/>
        </w:rPr>
        <w:t xml:space="preserve"> the ambitious series spanned over 50 filming days to create 24 cinematic short films, 22 thought leadership videos, 10 expert interviews and three case studies. All of the films in the series showcase sustainable best practice and examine the role of tourism in promoting biodiversity conservation, carbon reductions, green mobility, responsible waste practices, equitable economic development, cultural preservation, and accessible experiences.  </w:t>
      </w:r>
    </w:p>
    <w:p w14:paraId="42881137"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 xml:space="preserve">Max Smith, Founder and Managing Director at Content With Purpose, said, </w:t>
      </w:r>
      <w:r w:rsidRPr="00FC3C76">
        <w:rPr>
          <w:rFonts w:ascii="Times New Roman" w:eastAsia="Times New Roman" w:hAnsi="Times New Roman" w:cs="Times New Roman"/>
          <w:i/>
          <w:iCs/>
          <w:kern w:val="0"/>
          <w:lang w:val="es-ES" w:eastAsia="es-ES_tradnl"/>
          <w14:ligatures w14:val="none"/>
        </w:rPr>
        <w:t>“We have embedded sustainability into every step, reflecting our environmental commitments, from using local crews to telling real-life stories that empower communities and protect the planet - proving that a flourishing, sustainable industry isn’t a distant vision. It’s happening right now, and we all have a role to play in this transformation.”</w:t>
      </w:r>
      <w:r w:rsidRPr="00FC3C76">
        <w:rPr>
          <w:rFonts w:ascii="Times New Roman" w:eastAsia="Times New Roman" w:hAnsi="Times New Roman" w:cs="Times New Roman"/>
          <w:kern w:val="0"/>
          <w:lang w:val="es-ES" w:eastAsia="es-ES_tradnl"/>
          <w14:ligatures w14:val="none"/>
        </w:rPr>
        <w:t> </w:t>
      </w:r>
    </w:p>
    <w:p w14:paraId="790935D5"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From the coasts of California to community-led conservation in The Philippines, </w:t>
      </w:r>
      <w:r w:rsidRPr="00FC3C76">
        <w:rPr>
          <w:rFonts w:ascii="Times New Roman" w:eastAsia="Times New Roman" w:hAnsi="Times New Roman" w:cs="Times New Roman"/>
          <w:i/>
          <w:iCs/>
          <w:kern w:val="0"/>
          <w:lang w:val="es-ES" w:eastAsia="es-ES_tradnl"/>
          <w14:ligatures w14:val="none"/>
        </w:rPr>
        <w:t>Travel Redefined</w:t>
      </w:r>
      <w:r w:rsidRPr="00FC3C76">
        <w:rPr>
          <w:rFonts w:ascii="Times New Roman" w:eastAsia="Times New Roman" w:hAnsi="Times New Roman" w:cs="Times New Roman"/>
          <w:kern w:val="0"/>
          <w:lang w:val="es-ES" w:eastAsia="es-ES_tradnl"/>
          <w14:ligatures w14:val="none"/>
        </w:rPr>
        <w:t xml:space="preserve"> takes viewers on a journey across continents to meet pioneers who are radically re-thinking tourism to make it work for people and the planet.  </w:t>
      </w:r>
    </w:p>
    <w:p w14:paraId="716317D3"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Key sustainability themes covered in the short films include: </w:t>
      </w:r>
    </w:p>
    <w:p w14:paraId="0195E5A1" w14:textId="0BAEB05D" w:rsidR="00FC3C76" w:rsidRPr="00FC3C76" w:rsidRDefault="00FC3C76" w:rsidP="00FC3C76">
      <w:pPr>
        <w:numPr>
          <w:ilvl w:val="0"/>
          <w:numId w:val="1"/>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1" w:tgtFrame="_blank" w:history="1">
        <w:r w:rsidRPr="00FC3C76">
          <w:rPr>
            <w:rFonts w:ascii="Times New Roman" w:eastAsia="Times New Roman" w:hAnsi="Times New Roman" w:cs="Times New Roman"/>
            <w:color w:val="0000FF"/>
            <w:kern w:val="0"/>
            <w:u w:val="single"/>
            <w:lang w:val="es-ES" w:eastAsia="es-ES_tradnl"/>
            <w14:ligatures w14:val="none"/>
          </w:rPr>
          <w:t>Rebuilding with roots: how mangroves and tourism are restoring The Bahamas - The Bahamas Ministry of Tourism.</w:t>
        </w:r>
      </w:hyperlink>
    </w:p>
    <w:p w14:paraId="6E96FB39" w14:textId="77777777" w:rsidR="00FC3C76" w:rsidRPr="00FC3C76" w:rsidRDefault="00FC3C76" w:rsidP="00FC3C76">
      <w:pPr>
        <w:numPr>
          <w:ilvl w:val="0"/>
          <w:numId w:val="1"/>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2" w:tgtFrame="_blank" w:history="1">
        <w:r w:rsidRPr="00FC3C76">
          <w:rPr>
            <w:rFonts w:ascii="Times New Roman" w:eastAsia="Times New Roman" w:hAnsi="Times New Roman" w:cs="Times New Roman"/>
            <w:color w:val="0000FF"/>
            <w:kern w:val="0"/>
            <w:u w:val="single"/>
            <w:lang w:val="es-ES" w:eastAsia="es-ES_tradnl"/>
            <w14:ligatures w14:val="none"/>
          </w:rPr>
          <w:t>How social media and digital detox are shaping the future of travel - University of Greenwich</w:t>
        </w:r>
      </w:hyperlink>
      <w:r w:rsidRPr="00FC3C76">
        <w:rPr>
          <w:rFonts w:ascii="Times New Roman" w:eastAsia="Times New Roman" w:hAnsi="Times New Roman" w:cs="Times New Roman"/>
          <w:kern w:val="0"/>
          <w:lang w:val="es-ES" w:eastAsia="es-ES_tradnl"/>
          <w14:ligatures w14:val="none"/>
        </w:rPr>
        <w:t> </w:t>
      </w:r>
    </w:p>
    <w:p w14:paraId="31309A38" w14:textId="77777777" w:rsidR="00FC3C76" w:rsidRPr="00FC3C76" w:rsidRDefault="00FC3C76" w:rsidP="00FC3C76">
      <w:pPr>
        <w:numPr>
          <w:ilvl w:val="0"/>
          <w:numId w:val="1"/>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3" w:tgtFrame="_blank" w:history="1">
        <w:r w:rsidRPr="00FC3C76">
          <w:rPr>
            <w:rFonts w:ascii="Times New Roman" w:eastAsia="Times New Roman" w:hAnsi="Times New Roman" w:cs="Times New Roman"/>
            <w:color w:val="0000FF"/>
            <w:kern w:val="0"/>
            <w:u w:val="single"/>
            <w:lang w:val="es-ES" w:eastAsia="es-ES_tradnl"/>
            <w14:ligatures w14:val="none"/>
          </w:rPr>
          <w:t>Developing a new destination responsibly in Finland’s Turku Archipelago</w:t>
        </w:r>
      </w:hyperlink>
      <w:r w:rsidRPr="00FC3C76">
        <w:rPr>
          <w:rFonts w:ascii="Times New Roman" w:eastAsia="Times New Roman" w:hAnsi="Times New Roman" w:cs="Times New Roman"/>
          <w:kern w:val="0"/>
          <w:lang w:val="es-ES" w:eastAsia="es-ES_tradnl"/>
          <w14:ligatures w14:val="none"/>
        </w:rPr>
        <w:t xml:space="preserve"> - </w:t>
      </w:r>
      <w:hyperlink r:id="rId14" w:tgtFrame="_blank" w:history="1">
        <w:r w:rsidRPr="00FC3C76">
          <w:rPr>
            <w:rFonts w:ascii="Times New Roman" w:eastAsia="Times New Roman" w:hAnsi="Times New Roman" w:cs="Times New Roman"/>
            <w:color w:val="0000FF"/>
            <w:kern w:val="0"/>
            <w:u w:val="single"/>
            <w:lang w:val="es-ES" w:eastAsia="es-ES_tradnl"/>
            <w14:ligatures w14:val="none"/>
          </w:rPr>
          <w:t xml:space="preserve">Visit </w:t>
        </w:r>
        <w:r w:rsidRPr="00FC3C76">
          <w:rPr>
            <w:rFonts w:ascii="Times New Roman" w:eastAsia="Times New Roman" w:hAnsi="Times New Roman" w:cs="Times New Roman"/>
            <w:color w:val="0000FF"/>
            <w:kern w:val="0"/>
            <w:u w:val="single"/>
            <w:lang w:val="es-ES" w:eastAsia="es-ES_tradnl"/>
            <w14:ligatures w14:val="none"/>
          </w:rPr>
          <w:t>T</w:t>
        </w:r>
        <w:r w:rsidRPr="00FC3C76">
          <w:rPr>
            <w:rFonts w:ascii="Times New Roman" w:eastAsia="Times New Roman" w:hAnsi="Times New Roman" w:cs="Times New Roman"/>
            <w:color w:val="0000FF"/>
            <w:kern w:val="0"/>
            <w:u w:val="single"/>
            <w:lang w:val="es-ES" w:eastAsia="es-ES_tradnl"/>
            <w14:ligatures w14:val="none"/>
          </w:rPr>
          <w:t>urku Archipelago</w:t>
        </w:r>
      </w:hyperlink>
      <w:r w:rsidRPr="00FC3C76">
        <w:rPr>
          <w:rFonts w:ascii="Times New Roman" w:eastAsia="Times New Roman" w:hAnsi="Times New Roman" w:cs="Times New Roman"/>
          <w:kern w:val="0"/>
          <w:lang w:val="es-ES" w:eastAsia="es-ES_tradnl"/>
          <w14:ligatures w14:val="none"/>
        </w:rPr>
        <w:t>   </w:t>
      </w:r>
    </w:p>
    <w:p w14:paraId="30991390" w14:textId="77777777" w:rsidR="00FC3C76" w:rsidRPr="00FC3C76" w:rsidRDefault="00FC3C76" w:rsidP="00FC3C76">
      <w:pPr>
        <w:numPr>
          <w:ilvl w:val="0"/>
          <w:numId w:val="2"/>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5" w:tgtFrame="_blank" w:history="1">
        <w:r w:rsidRPr="00FC3C76">
          <w:rPr>
            <w:rFonts w:ascii="Times New Roman" w:eastAsia="Times New Roman" w:hAnsi="Times New Roman" w:cs="Times New Roman"/>
            <w:color w:val="0000FF"/>
            <w:kern w:val="0"/>
            <w:u w:val="single"/>
            <w:lang w:val="es-ES" w:eastAsia="es-ES_tradnl"/>
            <w14:ligatures w14:val="none"/>
          </w:rPr>
          <w:t>How community tourism can help protect the amazon and preserve indigenous culture – G Adventures</w:t>
        </w:r>
      </w:hyperlink>
      <w:r w:rsidRPr="00FC3C76">
        <w:rPr>
          <w:rFonts w:ascii="Times New Roman" w:eastAsia="Times New Roman" w:hAnsi="Times New Roman" w:cs="Times New Roman"/>
          <w:kern w:val="0"/>
          <w:lang w:val="es-ES" w:eastAsia="es-ES_tradnl"/>
          <w14:ligatures w14:val="none"/>
        </w:rPr>
        <w:t xml:space="preserve">   </w:t>
      </w:r>
    </w:p>
    <w:p w14:paraId="7B903E25" w14:textId="78541D47" w:rsidR="00FC3C76" w:rsidRP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br/>
        <w:t xml:space="preserve">This is just a small insight into the wide-ranging series. Begin your journey </w:t>
      </w:r>
      <w:r>
        <w:rPr>
          <w:rFonts w:ascii="Times New Roman" w:eastAsia="Times New Roman" w:hAnsi="Times New Roman" w:cs="Times New Roman"/>
          <w:b/>
          <w:bCs/>
          <w:kern w:val="0"/>
          <w:lang w:val="es-ES" w:eastAsia="es-ES_tradnl"/>
          <w14:ligatures w14:val="none"/>
        </w:rPr>
        <w:fldChar w:fldCharType="begin"/>
      </w:r>
      <w:r>
        <w:rPr>
          <w:rFonts w:ascii="Times New Roman" w:eastAsia="Times New Roman" w:hAnsi="Times New Roman" w:cs="Times New Roman"/>
          <w:b/>
          <w:bCs/>
          <w:kern w:val="0"/>
          <w:lang w:val="es-ES" w:eastAsia="es-ES_tradnl"/>
          <w14:ligatures w14:val="none"/>
        </w:rPr>
        <w:instrText>HYPERLINK "https://contentwithpurpose.co.uk/gstc/travelredefined/home/"</w:instrText>
      </w:r>
      <w:r>
        <w:rPr>
          <w:rFonts w:ascii="Times New Roman" w:eastAsia="Times New Roman" w:hAnsi="Times New Roman" w:cs="Times New Roman"/>
          <w:b/>
          <w:bCs/>
          <w:kern w:val="0"/>
          <w:lang w:val="es-ES" w:eastAsia="es-ES_tradnl"/>
          <w14:ligatures w14:val="none"/>
        </w:rPr>
      </w:r>
      <w:r>
        <w:rPr>
          <w:rFonts w:ascii="Times New Roman" w:eastAsia="Times New Roman" w:hAnsi="Times New Roman" w:cs="Times New Roman"/>
          <w:b/>
          <w:bCs/>
          <w:kern w:val="0"/>
          <w:lang w:val="es-ES" w:eastAsia="es-ES_tradnl"/>
          <w14:ligatures w14:val="none"/>
        </w:rPr>
        <w:fldChar w:fldCharType="separate"/>
      </w:r>
      <w:r w:rsidRPr="00FC3C76">
        <w:rPr>
          <w:rStyle w:val="Hipervnculo"/>
          <w:rFonts w:ascii="Times New Roman" w:eastAsia="Times New Roman" w:hAnsi="Times New Roman" w:cs="Times New Roman"/>
          <w:b/>
          <w:bCs/>
          <w:kern w:val="0"/>
          <w:lang w:val="es-ES" w:eastAsia="es-ES_tradnl"/>
          <w14:ligatures w14:val="none"/>
        </w:rPr>
        <w:t>here</w:t>
      </w:r>
      <w:r>
        <w:rPr>
          <w:rFonts w:ascii="Times New Roman" w:eastAsia="Times New Roman" w:hAnsi="Times New Roman" w:cs="Times New Roman"/>
          <w:b/>
          <w:bCs/>
          <w:kern w:val="0"/>
          <w:lang w:val="es-ES" w:eastAsia="es-ES_tradnl"/>
          <w14:ligatures w14:val="none"/>
        </w:rPr>
        <w:fldChar w:fldCharType="end"/>
      </w:r>
      <w:r w:rsidRPr="00FC3C76">
        <w:rPr>
          <w:rFonts w:ascii="Times New Roman" w:eastAsia="Times New Roman" w:hAnsi="Times New Roman" w:cs="Times New Roman"/>
          <w:b/>
          <w:bCs/>
          <w:kern w:val="0"/>
          <w:lang w:val="es-ES" w:eastAsia="es-ES_tradnl"/>
          <w14:ligatures w14:val="none"/>
        </w:rPr>
        <w:t>.</w:t>
      </w:r>
      <w:r w:rsidRPr="00FC3C76">
        <w:rPr>
          <w:rFonts w:ascii="Times New Roman" w:eastAsia="Times New Roman" w:hAnsi="Times New Roman" w:cs="Times New Roman"/>
          <w:kern w:val="0"/>
          <w:lang w:val="es-ES" w:eastAsia="es-ES_tradnl"/>
          <w14:ligatures w14:val="none"/>
        </w:rPr>
        <w:t xml:space="preserve">  </w:t>
      </w:r>
    </w:p>
    <w:p w14:paraId="67AD128A"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p>
    <w:p w14:paraId="75AD3722" w14:textId="77777777" w:rsidR="00FC3C76" w:rsidRPr="00FC3C76" w:rsidRDefault="00FC3C76" w:rsidP="00FC3C76">
      <w:pPr>
        <w:spacing w:before="100" w:beforeAutospacing="1" w:after="100" w:afterAutospacing="1" w:line="240" w:lineRule="auto"/>
        <w:jc w:val="center"/>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b/>
          <w:bCs/>
          <w:i/>
          <w:iCs/>
          <w:kern w:val="0"/>
          <w:lang w:val="es-ES" w:eastAsia="es-ES_tradnl"/>
          <w14:ligatures w14:val="none"/>
        </w:rPr>
        <w:t>ENDS</w:t>
      </w:r>
      <w:r w:rsidRPr="00FC3C76">
        <w:rPr>
          <w:rFonts w:ascii="Times New Roman" w:eastAsia="Times New Roman" w:hAnsi="Times New Roman" w:cs="Times New Roman"/>
          <w:kern w:val="0"/>
          <w:lang w:val="es-ES" w:eastAsia="es-ES_tradnl"/>
          <w14:ligatures w14:val="none"/>
        </w:rPr>
        <w:t> </w:t>
      </w:r>
    </w:p>
    <w:p w14:paraId="11290EFD"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b/>
          <w:bCs/>
          <w:i/>
          <w:iCs/>
          <w:kern w:val="0"/>
          <w:lang w:val="es-ES" w:eastAsia="es-ES_tradnl"/>
          <w14:ligatures w14:val="none"/>
        </w:rPr>
        <w:t>Notes to editors:</w:t>
      </w:r>
      <w:r w:rsidRPr="00FC3C76">
        <w:rPr>
          <w:rFonts w:ascii="Times New Roman" w:eastAsia="Times New Roman" w:hAnsi="Times New Roman" w:cs="Times New Roman"/>
          <w:kern w:val="0"/>
          <w:lang w:val="es-ES" w:eastAsia="es-ES_tradnl"/>
          <w14:ligatures w14:val="none"/>
        </w:rPr>
        <w:t> </w:t>
      </w:r>
    </w:p>
    <w:p w14:paraId="6F30A825"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i/>
          <w:iCs/>
          <w:kern w:val="0"/>
          <w:lang w:val="es-ES" w:eastAsia="es-ES_tradnl"/>
          <w14:ligatures w14:val="none"/>
        </w:rPr>
        <w:t>The Travel Redefined</w:t>
      </w:r>
      <w:r w:rsidRPr="00FC3C76">
        <w:rPr>
          <w:rFonts w:ascii="Times New Roman" w:eastAsia="Times New Roman" w:hAnsi="Times New Roman" w:cs="Times New Roman"/>
          <w:kern w:val="0"/>
          <w:lang w:val="es-ES" w:eastAsia="es-ES_tradnl"/>
          <w14:ligatures w14:val="none"/>
        </w:rPr>
        <w:t xml:space="preserve"> series features: </w:t>
      </w:r>
    </w:p>
    <w:p w14:paraId="38AF8209"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6" w:tgtFrame="_blank" w:history="1">
        <w:r w:rsidRPr="00FC3C76">
          <w:rPr>
            <w:rFonts w:ascii="Times New Roman" w:eastAsia="Times New Roman" w:hAnsi="Times New Roman" w:cs="Times New Roman"/>
            <w:color w:val="0000FF"/>
            <w:kern w:val="0"/>
            <w:u w:val="single"/>
            <w:lang w:val="es-ES" w:eastAsia="es-ES_tradnl"/>
            <w14:ligatures w14:val="none"/>
          </w:rPr>
          <w:t>Series Partners:</w:t>
        </w:r>
      </w:hyperlink>
      <w:r w:rsidRPr="00FC3C76">
        <w:rPr>
          <w:rFonts w:ascii="Times New Roman" w:eastAsia="Times New Roman" w:hAnsi="Times New Roman" w:cs="Times New Roman"/>
          <w:kern w:val="0"/>
          <w:lang w:val="es-ES" w:eastAsia="es-ES_tradnl"/>
          <w14:ligatures w14:val="none"/>
        </w:rPr>
        <w:t xml:space="preserve"> Ascott, Mandai Wildlife Group, South Australia Tourism Commission, University of Greenwich, Victoria University, Visit Iceland, Visit Tallinn, Intrepid Travel, California State University Monterey Bay, Cook Islands Tourism Corporation, </w:t>
      </w:r>
      <w:r w:rsidRPr="00FC3C76">
        <w:rPr>
          <w:rFonts w:ascii="Times New Roman" w:eastAsia="Times New Roman" w:hAnsi="Times New Roman" w:cs="Times New Roman"/>
          <w:kern w:val="0"/>
          <w:lang w:val="es-ES" w:eastAsia="es-ES_tradnl"/>
          <w14:ligatures w14:val="none"/>
        </w:rPr>
        <w:lastRenderedPageBreak/>
        <w:t>Destination Québec Cité, Eurail, G Adventures, Gardens by The Bay, Guyana Tourism Authority, Innovation Norway,  Promperú , San Vigilio Dolomites, Tahiti Tourisme, The Bahamas Ministry of Tourism, Tourism New Zealand, Visit Isle of Man, Visit Laguna Beach, Visit Turku Archipelago. </w:t>
      </w:r>
    </w:p>
    <w:p w14:paraId="401C7101"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7" w:tgtFrame="_blank" w:history="1">
        <w:r w:rsidRPr="00FC3C76">
          <w:rPr>
            <w:rFonts w:ascii="Times New Roman" w:eastAsia="Times New Roman" w:hAnsi="Times New Roman" w:cs="Times New Roman"/>
            <w:color w:val="0000FF"/>
            <w:kern w:val="0"/>
            <w:u w:val="single"/>
            <w:lang w:val="es-ES" w:eastAsia="es-ES_tradnl"/>
            <w14:ligatures w14:val="none"/>
          </w:rPr>
          <w:t xml:space="preserve">Case Studies: </w:t>
        </w:r>
      </w:hyperlink>
      <w:r w:rsidRPr="00FC3C76">
        <w:rPr>
          <w:rFonts w:ascii="Times New Roman" w:eastAsia="Times New Roman" w:hAnsi="Times New Roman" w:cs="Times New Roman"/>
          <w:kern w:val="0"/>
          <w:lang w:val="es-ES" w:eastAsia="es-ES_tradnl"/>
          <w14:ligatures w14:val="none"/>
        </w:rPr>
        <w:t>Rhino Conservation, Kenya, Papagayo Peninsula, Costa Rica, Trentino, Italy </w:t>
      </w:r>
    </w:p>
    <w:p w14:paraId="1E28161F"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hyperlink r:id="rId18" w:tgtFrame="_blank" w:history="1">
        <w:r w:rsidRPr="00FC3C76">
          <w:rPr>
            <w:rFonts w:ascii="Times New Roman" w:eastAsia="Times New Roman" w:hAnsi="Times New Roman" w:cs="Times New Roman"/>
            <w:color w:val="0000FF"/>
            <w:kern w:val="0"/>
            <w:u w:val="single"/>
            <w:lang w:val="es-ES" w:eastAsia="es-ES_tradnl"/>
            <w14:ligatures w14:val="none"/>
          </w:rPr>
          <w:t>Expert Interviews:</w:t>
        </w:r>
      </w:hyperlink>
      <w:r w:rsidRPr="00FC3C76">
        <w:rPr>
          <w:rFonts w:ascii="Times New Roman" w:eastAsia="Times New Roman" w:hAnsi="Times New Roman" w:cs="Times New Roman"/>
          <w:kern w:val="0"/>
          <w:lang w:val="es-ES" w:eastAsia="es-ES_tradnl"/>
          <w14:ligatures w14:val="none"/>
        </w:rPr>
        <w:t>  </w:t>
      </w:r>
    </w:p>
    <w:p w14:paraId="02E5662D"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Agathe Daudibon, Director of EuroVelo &amp; Cycling Tourism, European Cyclists' Federation  </w:t>
      </w:r>
    </w:p>
    <w:p w14:paraId="358D87B1"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Deborah Rothe, Director, ITB Berlin  </w:t>
      </w:r>
    </w:p>
    <w:p w14:paraId="119B65C0"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Guy Bigwood, CEO and Chief Changemaker, Global Destination Sustainability Movement        </w:t>
      </w:r>
    </w:p>
    <w:p w14:paraId="119B3611"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Hina Umer, Co-founder and Business Development Lead, Beyond the Valley  </w:t>
      </w:r>
    </w:p>
    <w:p w14:paraId="0A75F050"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Mich Goh, Director of Public Policy APAC, Airbnb  </w:t>
      </w:r>
    </w:p>
    <w:p w14:paraId="6990E123"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Peter Semone, Chair, Pacific Asia Travel Association (PATA)  </w:t>
      </w:r>
    </w:p>
    <w:p w14:paraId="7619DEC4"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Professor Hasan Ali Karasar, Rector, Cappadocia University  </w:t>
      </w:r>
    </w:p>
    <w:p w14:paraId="59840A59"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Professor Stefan Gössling, Professor of Tourism, Linnaeus University  </w:t>
      </w:r>
    </w:p>
    <w:p w14:paraId="398DEFFE"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Randy Durband, CEO, Global Sustainable Tourism Council (GSTC)  </w:t>
      </w:r>
    </w:p>
    <w:p w14:paraId="153CC030" w14:textId="77777777" w:rsidR="00FC3C76" w:rsidRPr="00FC3C76" w:rsidRDefault="00FC3C76" w:rsidP="00FC3C76">
      <w:pPr>
        <w:numPr>
          <w:ilvl w:val="0"/>
          <w:numId w:val="3"/>
        </w:num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Robert Thompson, Executive Director of Regions, Tourism Fiji </w:t>
      </w:r>
    </w:p>
    <w:p w14:paraId="56A5ADE7" w14:textId="77777777" w:rsidR="00FC3C76" w:rsidRP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br/>
      </w:r>
      <w:r w:rsidRPr="00FC3C76">
        <w:rPr>
          <w:rFonts w:ascii="Times New Roman" w:eastAsia="Times New Roman" w:hAnsi="Times New Roman" w:cs="Times New Roman"/>
          <w:b/>
          <w:bCs/>
          <w:kern w:val="0"/>
          <w:lang w:val="es-ES" w:eastAsia="es-ES_tradnl"/>
          <w14:ligatures w14:val="none"/>
        </w:rPr>
        <w:t>About GSTC </w:t>
      </w:r>
      <w:r w:rsidRPr="00FC3C76">
        <w:rPr>
          <w:rFonts w:ascii="Times New Roman" w:eastAsia="Times New Roman" w:hAnsi="Times New Roman" w:cs="Times New Roman"/>
          <w:kern w:val="0"/>
          <w:lang w:val="es-ES" w:eastAsia="es-ES_tradnl"/>
          <w14:ligatures w14:val="none"/>
        </w:rPr>
        <w:t> </w:t>
      </w:r>
    </w:p>
    <w:p w14:paraId="2D0D6729"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 xml:space="preserve">The Global Sustainable Tourism Council® (GSTC®) establishes and manages global sustainable standards, the GSTC Standards, also known as the GSTC Criteria. The </w:t>
      </w:r>
      <w:hyperlink r:id="rId19" w:tgtFrame="_blank" w:history="1">
        <w:r w:rsidRPr="00FC3C76">
          <w:rPr>
            <w:rFonts w:ascii="Times New Roman" w:eastAsia="Times New Roman" w:hAnsi="Times New Roman" w:cs="Times New Roman"/>
            <w:color w:val="0000FF"/>
            <w:kern w:val="0"/>
            <w:u w:val="single"/>
            <w:lang w:val="es-ES" w:eastAsia="es-ES_tradnl"/>
            <w14:ligatures w14:val="none"/>
          </w:rPr>
          <w:t>GSTC Destination Standard</w:t>
        </w:r>
      </w:hyperlink>
      <w:r w:rsidRPr="00FC3C76">
        <w:rPr>
          <w:rFonts w:ascii="Times New Roman" w:eastAsia="Times New Roman" w:hAnsi="Times New Roman" w:cs="Times New Roman"/>
          <w:kern w:val="0"/>
          <w:lang w:val="es-ES" w:eastAsia="es-ES_tradnl"/>
          <w14:ligatures w14:val="none"/>
        </w:rPr>
        <w:t xml:space="preserve"> for public policy-makers and destination managers, </w:t>
      </w:r>
      <w:hyperlink r:id="rId20" w:tgtFrame="_blank" w:history="1">
        <w:r w:rsidRPr="00FC3C76">
          <w:rPr>
            <w:rFonts w:ascii="Times New Roman" w:eastAsia="Times New Roman" w:hAnsi="Times New Roman" w:cs="Times New Roman"/>
            <w:color w:val="0000FF"/>
            <w:kern w:val="0"/>
            <w:u w:val="single"/>
            <w:lang w:val="es-ES" w:eastAsia="es-ES_tradnl"/>
            <w14:ligatures w14:val="none"/>
          </w:rPr>
          <w:t>GSTC Hotel Standard &amp; GSTC Tour Operator Standard</w:t>
        </w:r>
      </w:hyperlink>
      <w:r w:rsidRPr="00FC3C76">
        <w:rPr>
          <w:rFonts w:ascii="Times New Roman" w:eastAsia="Times New Roman" w:hAnsi="Times New Roman" w:cs="Times New Roman"/>
          <w:kern w:val="0"/>
          <w:lang w:val="es-ES" w:eastAsia="es-ES_tradnl"/>
          <w14:ligatures w14:val="none"/>
        </w:rPr>
        <w:t xml:space="preserve">, </w:t>
      </w:r>
      <w:hyperlink r:id="rId21" w:tgtFrame="_blank" w:history="1">
        <w:r w:rsidRPr="00FC3C76">
          <w:rPr>
            <w:rFonts w:ascii="Times New Roman" w:eastAsia="Times New Roman" w:hAnsi="Times New Roman" w:cs="Times New Roman"/>
            <w:color w:val="0000FF"/>
            <w:kern w:val="0"/>
            <w:u w:val="single"/>
            <w:lang w:val="es-ES" w:eastAsia="es-ES_tradnl"/>
            <w14:ligatures w14:val="none"/>
          </w:rPr>
          <w:t>GSTC MICE Standard</w:t>
        </w:r>
      </w:hyperlink>
      <w:r w:rsidRPr="00FC3C76">
        <w:rPr>
          <w:rFonts w:ascii="Times New Roman" w:eastAsia="Times New Roman" w:hAnsi="Times New Roman" w:cs="Times New Roman"/>
          <w:kern w:val="0"/>
          <w:lang w:val="es-ES" w:eastAsia="es-ES_tradnl"/>
          <w14:ligatures w14:val="none"/>
        </w:rPr>
        <w:t xml:space="preserve"> for Venues, Event Organizers, and Events &amp; Exhibitions, and the </w:t>
      </w:r>
      <w:hyperlink r:id="rId22" w:tgtFrame="_blank" w:history="1">
        <w:r w:rsidRPr="00FC3C76">
          <w:rPr>
            <w:rFonts w:ascii="Times New Roman" w:eastAsia="Times New Roman" w:hAnsi="Times New Roman" w:cs="Times New Roman"/>
            <w:color w:val="0000FF"/>
            <w:kern w:val="0"/>
            <w:u w:val="single"/>
            <w:lang w:val="es-ES" w:eastAsia="es-ES_tradnl"/>
            <w14:ligatures w14:val="none"/>
          </w:rPr>
          <w:t>GSTC Attraction Standard</w:t>
        </w:r>
      </w:hyperlink>
      <w:r w:rsidRPr="00FC3C76">
        <w:rPr>
          <w:rFonts w:ascii="Times New Roman" w:eastAsia="Times New Roman" w:hAnsi="Times New Roman" w:cs="Times New Roman"/>
          <w:kern w:val="0"/>
          <w:lang w:val="es-ES" w:eastAsia="es-ES_tradnl"/>
          <w14:ligatures w14:val="none"/>
        </w:rPr>
        <w:t xml:space="preserve"> for tourist attractions such as theme parks, museums, and national parks. These are the guiding principles and minimum requirements that any tourism business or destination should aspire to reach in order to protect and sustain the world’s natural and cultural resources while ensuring tourism meets its potential as a tool for conservation and poverty alleviation. </w:t>
      </w:r>
    </w:p>
    <w:p w14:paraId="763B6D7A"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The GSTC Standards form the foundation for GSTC’s assurance role for Certification Bodies that certify hotels/accommodations, tour operators, and destinations as having sustainable policies and practices in place. GSTC does not directly certify any products or services but provides accreditation to those that do.  </w:t>
      </w:r>
    </w:p>
    <w:p w14:paraId="60E3DC80"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 xml:space="preserve">GSTC is an independent and neutral USA-registered 501(c)3 non-profit organization that represents a </w:t>
      </w:r>
      <w:hyperlink r:id="rId23" w:tgtFrame="_blank" w:history="1">
        <w:r w:rsidRPr="00FC3C76">
          <w:rPr>
            <w:rFonts w:ascii="Times New Roman" w:eastAsia="Times New Roman" w:hAnsi="Times New Roman" w:cs="Times New Roman"/>
            <w:color w:val="0000FF"/>
            <w:kern w:val="0"/>
            <w:u w:val="single"/>
            <w:lang w:val="es-ES" w:eastAsia="es-ES_tradnl"/>
            <w14:ligatures w14:val="none"/>
          </w:rPr>
          <w:t>diverse and global membership</w:t>
        </w:r>
      </w:hyperlink>
      <w:r w:rsidRPr="00FC3C76">
        <w:rPr>
          <w:rFonts w:ascii="Times New Roman" w:eastAsia="Times New Roman" w:hAnsi="Times New Roman" w:cs="Times New Roman"/>
          <w:kern w:val="0"/>
          <w:lang w:val="es-ES" w:eastAsia="es-ES_tradnl"/>
          <w14:ligatures w14:val="none"/>
        </w:rPr>
        <w:t xml:space="preserve">, including national and provincial governments, leading travel companies, hotels, tour operators, NGOs, individuals and communities – all striving to achieve best practices in sustainable tourism. The GSTC is an </w:t>
      </w:r>
      <w:hyperlink r:id="rId24" w:tgtFrame="_blank" w:history="1">
        <w:r w:rsidRPr="00FC3C76">
          <w:rPr>
            <w:rFonts w:ascii="Times New Roman" w:eastAsia="Times New Roman" w:hAnsi="Times New Roman" w:cs="Times New Roman"/>
            <w:color w:val="0000FF"/>
            <w:kern w:val="0"/>
            <w:u w:val="single"/>
            <w:lang w:val="es-ES" w:eastAsia="es-ES_tradnl"/>
            <w14:ligatures w14:val="none"/>
          </w:rPr>
          <w:t>ISEAL Community Member</w:t>
        </w:r>
      </w:hyperlink>
      <w:r w:rsidRPr="00FC3C76">
        <w:rPr>
          <w:rFonts w:ascii="Times New Roman" w:eastAsia="Times New Roman" w:hAnsi="Times New Roman" w:cs="Times New Roman"/>
          <w:kern w:val="0"/>
          <w:lang w:val="es-ES" w:eastAsia="es-ES_tradnl"/>
          <w14:ligatures w14:val="none"/>
        </w:rPr>
        <w:t>, a global membership organization for ambitious, collaborative, and transparent sustainability systems. </w:t>
      </w:r>
    </w:p>
    <w:p w14:paraId="2BC6F991" w14:textId="77777777" w:rsid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p>
    <w:p w14:paraId="410BE81B" w14:textId="77777777" w:rsid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p>
    <w:p w14:paraId="208F0C05" w14:textId="376BE3B8" w:rsidR="00FC3C76" w:rsidRPr="00FC3C76" w:rsidRDefault="00FC3C76" w:rsidP="00FC3C76">
      <w:pPr>
        <w:spacing w:after="0"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br/>
      </w:r>
      <w:r w:rsidRPr="00FC3C76">
        <w:rPr>
          <w:rFonts w:ascii="Times New Roman" w:eastAsia="Times New Roman" w:hAnsi="Times New Roman" w:cs="Times New Roman"/>
          <w:b/>
          <w:bCs/>
          <w:kern w:val="0"/>
          <w:lang w:val="es-ES" w:eastAsia="es-ES_tradnl"/>
          <w14:ligatures w14:val="none"/>
        </w:rPr>
        <w:t>About CWP</w:t>
      </w:r>
      <w:r w:rsidRPr="00FC3C76">
        <w:rPr>
          <w:rFonts w:ascii="Times New Roman" w:eastAsia="Times New Roman" w:hAnsi="Times New Roman" w:cs="Times New Roman"/>
          <w:kern w:val="0"/>
          <w:lang w:val="es-ES" w:eastAsia="es-ES_tradnl"/>
          <w14:ligatures w14:val="none"/>
        </w:rPr>
        <w:t> </w:t>
      </w:r>
    </w:p>
    <w:p w14:paraId="2ACCD669"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Content With Purpose (CWP) is a strategic content creator that partners with leading member bodies and associations to highlight their industries’ contributions to sustainable development. Through compelling storytelling, CWP produces and promotes impactful digital series - featuring short documentaries, interviews, articles, and more - designed to raise awareness, drive change, and promote innovation across key sectors. </w:t>
      </w:r>
    </w:p>
    <w:p w14:paraId="0F4A55A3" w14:textId="77777777" w:rsidR="00FC3C76" w:rsidRPr="00FC3C76" w:rsidRDefault="00FC3C76" w:rsidP="00FC3C76">
      <w:pPr>
        <w:spacing w:before="100" w:beforeAutospacing="1" w:after="100" w:afterAutospacing="1" w:line="240" w:lineRule="auto"/>
        <w:jc w:val="both"/>
        <w:rPr>
          <w:rFonts w:ascii="Times New Roman" w:eastAsia="Times New Roman" w:hAnsi="Times New Roman" w:cs="Times New Roman"/>
          <w:kern w:val="0"/>
          <w:lang w:val="es-ES" w:eastAsia="es-ES_tradnl"/>
          <w14:ligatures w14:val="none"/>
        </w:rPr>
      </w:pPr>
      <w:r w:rsidRPr="00FC3C76">
        <w:rPr>
          <w:rFonts w:ascii="Times New Roman" w:eastAsia="Times New Roman" w:hAnsi="Times New Roman" w:cs="Times New Roman"/>
          <w:kern w:val="0"/>
          <w:lang w:val="es-ES" w:eastAsia="es-ES_tradnl"/>
          <w14:ligatures w14:val="none"/>
        </w:rPr>
        <w:t>The organisation’s mission is to communicate hope, opportunity, and solutions - connecting people with ideas that inspire action and collaboration. As a proud B Corp Certified company, CWP is committed</w:t>
      </w:r>
      <w:r w:rsidRPr="00FC3C76">
        <w:rPr>
          <w:rFonts w:ascii="Times New Roman" w:eastAsia="Times New Roman" w:hAnsi="Times New Roman" w:cs="Times New Roman"/>
          <w:i/>
          <w:iCs/>
          <w:kern w:val="0"/>
          <w:lang w:val="es-ES" w:eastAsia="es-ES_tradnl"/>
          <w14:ligatures w14:val="none"/>
        </w:rPr>
        <w:t xml:space="preserve"> </w:t>
      </w:r>
      <w:r w:rsidRPr="00FC3C76">
        <w:rPr>
          <w:rFonts w:ascii="Times New Roman" w:eastAsia="Times New Roman" w:hAnsi="Times New Roman" w:cs="Times New Roman"/>
          <w:kern w:val="0"/>
          <w:lang w:val="es-ES" w:eastAsia="es-ES_tradnl"/>
          <w14:ligatures w14:val="none"/>
        </w:rPr>
        <w:t>to using business as a force for good. </w:t>
      </w:r>
    </w:p>
    <w:p w14:paraId="3FCEDDE4" w14:textId="77777777" w:rsidR="00A313AD" w:rsidRDefault="00A313AD"/>
    <w:sectPr w:rsidR="00A313AD">
      <w:headerReference w:type="default" r:id="rId25"/>
      <w:footerReference w:type="even"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ED2DF" w14:textId="77777777" w:rsidR="00940FC9" w:rsidRDefault="00940FC9" w:rsidP="00FC3C76">
      <w:pPr>
        <w:spacing w:after="0" w:line="240" w:lineRule="auto"/>
      </w:pPr>
      <w:r>
        <w:separator/>
      </w:r>
    </w:p>
  </w:endnote>
  <w:endnote w:type="continuationSeparator" w:id="0">
    <w:p w14:paraId="76C58D3B" w14:textId="77777777" w:rsidR="00940FC9" w:rsidRDefault="00940FC9" w:rsidP="00FC3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701857843"/>
      <w:docPartObj>
        <w:docPartGallery w:val="Page Numbers (Bottom of Page)"/>
        <w:docPartUnique/>
      </w:docPartObj>
    </w:sdtPr>
    <w:sdtContent>
      <w:p w14:paraId="0BA785F0" w14:textId="4541097D" w:rsidR="00FC3C76" w:rsidRDefault="00FC3C76" w:rsidP="008930D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4B014B03" w14:textId="77777777" w:rsidR="00FC3C76" w:rsidRDefault="00FC3C76" w:rsidP="00FC3C7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09127081"/>
      <w:docPartObj>
        <w:docPartGallery w:val="Page Numbers (Bottom of Page)"/>
        <w:docPartUnique/>
      </w:docPartObj>
    </w:sdtPr>
    <w:sdtContent>
      <w:p w14:paraId="113D79FA" w14:textId="758AA44B" w:rsidR="00FC3C76" w:rsidRDefault="00FC3C76" w:rsidP="008930D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sdtContent>
  </w:sdt>
  <w:p w14:paraId="550DE600" w14:textId="77777777" w:rsidR="00FC3C76" w:rsidRDefault="00FC3C76" w:rsidP="00FC3C7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A4DE8" w14:textId="77777777" w:rsidR="00940FC9" w:rsidRDefault="00940FC9" w:rsidP="00FC3C76">
      <w:pPr>
        <w:spacing w:after="0" w:line="240" w:lineRule="auto"/>
      </w:pPr>
      <w:r>
        <w:separator/>
      </w:r>
    </w:p>
  </w:footnote>
  <w:footnote w:type="continuationSeparator" w:id="0">
    <w:p w14:paraId="24289D85" w14:textId="77777777" w:rsidR="00940FC9" w:rsidRDefault="00940FC9" w:rsidP="00FC3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A120" w14:textId="7C74524C" w:rsidR="00FC3C76" w:rsidRDefault="00FC3C76" w:rsidP="00FC3C76">
    <w:pPr>
      <w:pStyle w:val="Encabezado"/>
      <w:jc w:val="center"/>
    </w:pPr>
    <w:r>
      <w:drawing>
        <wp:anchor distT="0" distB="0" distL="114300" distR="114300" simplePos="0" relativeHeight="251659264" behindDoc="0" locked="0" layoutInCell="1" allowOverlap="1" wp14:anchorId="5ACFE5E1" wp14:editId="219C18E8">
          <wp:simplePos x="0" y="0"/>
          <wp:positionH relativeFrom="column">
            <wp:posOffset>2762885</wp:posOffset>
          </wp:positionH>
          <wp:positionV relativeFrom="paragraph">
            <wp:posOffset>-144056</wp:posOffset>
          </wp:positionV>
          <wp:extent cx="1113790" cy="396875"/>
          <wp:effectExtent l="0" t="0" r="0" b="0"/>
          <wp:wrapNone/>
          <wp:docPr id="2138495248"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95248" name="Imagen 4" descr="Logotipo&#10;&#10;El contenido generado por IA puede ser incorrecto."/>
                  <pic:cNvPicPr/>
                </pic:nvPicPr>
                <pic:blipFill rotWithShape="1">
                  <a:blip r:embed="rId1">
                    <a:extLst>
                      <a:ext uri="{28A0092B-C50C-407E-A947-70E740481C1C}">
                        <a14:useLocalDpi xmlns:a14="http://schemas.microsoft.com/office/drawing/2010/main" val="0"/>
                      </a:ext>
                    </a:extLst>
                  </a:blip>
                  <a:srcRect t="17382" b="19241"/>
                  <a:stretch>
                    <a:fillRect/>
                  </a:stretch>
                </pic:blipFill>
                <pic:spPr bwMode="auto">
                  <a:xfrm>
                    <a:off x="0" y="0"/>
                    <a:ext cx="1113790" cy="39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anchorId="24097323" wp14:editId="6181DB42">
          <wp:simplePos x="0" y="0"/>
          <wp:positionH relativeFrom="column">
            <wp:posOffset>1469390</wp:posOffset>
          </wp:positionH>
          <wp:positionV relativeFrom="paragraph">
            <wp:posOffset>-181266</wp:posOffset>
          </wp:positionV>
          <wp:extent cx="1345339" cy="457200"/>
          <wp:effectExtent l="0" t="0" r="1270" b="0"/>
          <wp:wrapNone/>
          <wp:docPr id="141713897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38975" name="Imagen 3" descr="Logotip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345339" cy="45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A448E"/>
    <w:multiLevelType w:val="multilevel"/>
    <w:tmpl w:val="A2B0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9D764E"/>
    <w:multiLevelType w:val="multilevel"/>
    <w:tmpl w:val="AE20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C22884"/>
    <w:multiLevelType w:val="multilevel"/>
    <w:tmpl w:val="F122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578985">
    <w:abstractNumId w:val="1"/>
  </w:num>
  <w:num w:numId="2" w16cid:durableId="1026757352">
    <w:abstractNumId w:val="0"/>
  </w:num>
  <w:num w:numId="3" w16cid:durableId="378752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C76"/>
    <w:rsid w:val="00594BAB"/>
    <w:rsid w:val="00821278"/>
    <w:rsid w:val="00940FC9"/>
    <w:rsid w:val="00A313AD"/>
    <w:rsid w:val="00E1276B"/>
    <w:rsid w:val="00FC3C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94FDD"/>
  <w15:chartTrackingRefBased/>
  <w15:docId w15:val="{6E9673CA-7E6C-8C4C-8BD5-BE050878F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Ttulo1">
    <w:name w:val="heading 1"/>
    <w:basedOn w:val="Normal"/>
    <w:next w:val="Normal"/>
    <w:link w:val="Ttulo1Car"/>
    <w:uiPriority w:val="9"/>
    <w:qFormat/>
    <w:rsid w:val="00FC3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C3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C3C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C3C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C3C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C3C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3C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3C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3C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3C76"/>
    <w:rPr>
      <w:rFonts w:asciiTheme="majorHAnsi" w:eastAsiaTheme="majorEastAsia" w:hAnsiTheme="majorHAnsi" w:cstheme="majorBidi"/>
      <w:color w:val="0F4761" w:themeColor="accent1" w:themeShade="BF"/>
      <w:sz w:val="40"/>
      <w:szCs w:val="40"/>
      <w:lang w:val="en-US"/>
    </w:rPr>
  </w:style>
  <w:style w:type="character" w:customStyle="1" w:styleId="Ttulo2Car">
    <w:name w:val="Título 2 Car"/>
    <w:basedOn w:val="Fuentedeprrafopredeter"/>
    <w:link w:val="Ttulo2"/>
    <w:uiPriority w:val="9"/>
    <w:rsid w:val="00FC3C76"/>
    <w:rPr>
      <w:rFonts w:asciiTheme="majorHAnsi" w:eastAsiaTheme="majorEastAsia" w:hAnsiTheme="majorHAnsi" w:cstheme="majorBidi"/>
      <w:color w:val="0F4761" w:themeColor="accent1" w:themeShade="BF"/>
      <w:sz w:val="32"/>
      <w:szCs w:val="32"/>
      <w:lang w:val="en-US"/>
    </w:rPr>
  </w:style>
  <w:style w:type="character" w:customStyle="1" w:styleId="Ttulo3Car">
    <w:name w:val="Título 3 Car"/>
    <w:basedOn w:val="Fuentedeprrafopredeter"/>
    <w:link w:val="Ttulo3"/>
    <w:uiPriority w:val="9"/>
    <w:semiHidden/>
    <w:rsid w:val="00FC3C76"/>
    <w:rPr>
      <w:rFonts w:eastAsiaTheme="majorEastAsia" w:cstheme="majorBidi"/>
      <w:color w:val="0F4761" w:themeColor="accent1" w:themeShade="BF"/>
      <w:sz w:val="28"/>
      <w:szCs w:val="28"/>
      <w:lang w:val="en-US"/>
    </w:rPr>
  </w:style>
  <w:style w:type="character" w:customStyle="1" w:styleId="Ttulo4Car">
    <w:name w:val="Título 4 Car"/>
    <w:basedOn w:val="Fuentedeprrafopredeter"/>
    <w:link w:val="Ttulo4"/>
    <w:uiPriority w:val="9"/>
    <w:semiHidden/>
    <w:rsid w:val="00FC3C76"/>
    <w:rPr>
      <w:rFonts w:eastAsiaTheme="majorEastAsia" w:cstheme="majorBidi"/>
      <w:i/>
      <w:iCs/>
      <w:color w:val="0F4761" w:themeColor="accent1" w:themeShade="BF"/>
      <w:lang w:val="en-US"/>
    </w:rPr>
  </w:style>
  <w:style w:type="character" w:customStyle="1" w:styleId="Ttulo5Car">
    <w:name w:val="Título 5 Car"/>
    <w:basedOn w:val="Fuentedeprrafopredeter"/>
    <w:link w:val="Ttulo5"/>
    <w:uiPriority w:val="9"/>
    <w:semiHidden/>
    <w:rsid w:val="00FC3C76"/>
    <w:rPr>
      <w:rFonts w:eastAsiaTheme="majorEastAsia" w:cstheme="majorBidi"/>
      <w:color w:val="0F4761" w:themeColor="accent1" w:themeShade="BF"/>
      <w:lang w:val="en-US"/>
    </w:rPr>
  </w:style>
  <w:style w:type="character" w:customStyle="1" w:styleId="Ttulo6Car">
    <w:name w:val="Título 6 Car"/>
    <w:basedOn w:val="Fuentedeprrafopredeter"/>
    <w:link w:val="Ttulo6"/>
    <w:uiPriority w:val="9"/>
    <w:semiHidden/>
    <w:rsid w:val="00FC3C76"/>
    <w:rPr>
      <w:rFonts w:eastAsiaTheme="majorEastAsia" w:cstheme="majorBidi"/>
      <w:i/>
      <w:iCs/>
      <w:color w:val="595959" w:themeColor="text1" w:themeTint="A6"/>
      <w:lang w:val="en-US"/>
    </w:rPr>
  </w:style>
  <w:style w:type="character" w:customStyle="1" w:styleId="Ttulo7Car">
    <w:name w:val="Título 7 Car"/>
    <w:basedOn w:val="Fuentedeprrafopredeter"/>
    <w:link w:val="Ttulo7"/>
    <w:uiPriority w:val="9"/>
    <w:semiHidden/>
    <w:rsid w:val="00FC3C76"/>
    <w:rPr>
      <w:rFonts w:eastAsiaTheme="majorEastAsia" w:cstheme="majorBidi"/>
      <w:color w:val="595959" w:themeColor="text1" w:themeTint="A6"/>
      <w:lang w:val="en-US"/>
    </w:rPr>
  </w:style>
  <w:style w:type="character" w:customStyle="1" w:styleId="Ttulo8Car">
    <w:name w:val="Título 8 Car"/>
    <w:basedOn w:val="Fuentedeprrafopredeter"/>
    <w:link w:val="Ttulo8"/>
    <w:uiPriority w:val="9"/>
    <w:semiHidden/>
    <w:rsid w:val="00FC3C76"/>
    <w:rPr>
      <w:rFonts w:eastAsiaTheme="majorEastAsia" w:cstheme="majorBidi"/>
      <w:i/>
      <w:iCs/>
      <w:color w:val="272727" w:themeColor="text1" w:themeTint="D8"/>
      <w:lang w:val="en-US"/>
    </w:rPr>
  </w:style>
  <w:style w:type="character" w:customStyle="1" w:styleId="Ttulo9Car">
    <w:name w:val="Título 9 Car"/>
    <w:basedOn w:val="Fuentedeprrafopredeter"/>
    <w:link w:val="Ttulo9"/>
    <w:uiPriority w:val="9"/>
    <w:semiHidden/>
    <w:rsid w:val="00FC3C76"/>
    <w:rPr>
      <w:rFonts w:eastAsiaTheme="majorEastAsia" w:cstheme="majorBidi"/>
      <w:color w:val="272727" w:themeColor="text1" w:themeTint="D8"/>
      <w:lang w:val="en-US"/>
    </w:rPr>
  </w:style>
  <w:style w:type="paragraph" w:styleId="Ttulo">
    <w:name w:val="Title"/>
    <w:basedOn w:val="Normal"/>
    <w:next w:val="Normal"/>
    <w:link w:val="TtuloCar"/>
    <w:uiPriority w:val="10"/>
    <w:qFormat/>
    <w:rsid w:val="00FC3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3C76"/>
    <w:rPr>
      <w:rFonts w:asciiTheme="majorHAnsi" w:eastAsiaTheme="majorEastAsia" w:hAnsiTheme="majorHAnsi" w:cstheme="majorBidi"/>
      <w:spacing w:val="-10"/>
      <w:kern w:val="28"/>
      <w:sz w:val="56"/>
      <w:szCs w:val="56"/>
      <w:lang w:val="en-US"/>
    </w:rPr>
  </w:style>
  <w:style w:type="paragraph" w:styleId="Subttulo">
    <w:name w:val="Subtitle"/>
    <w:basedOn w:val="Normal"/>
    <w:next w:val="Normal"/>
    <w:link w:val="SubttuloCar"/>
    <w:uiPriority w:val="11"/>
    <w:qFormat/>
    <w:rsid w:val="00FC3C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3C76"/>
    <w:rPr>
      <w:rFonts w:eastAsiaTheme="majorEastAsia" w:cstheme="majorBidi"/>
      <w:color w:val="595959" w:themeColor="text1" w:themeTint="A6"/>
      <w:spacing w:val="15"/>
      <w:sz w:val="28"/>
      <w:szCs w:val="28"/>
      <w:lang w:val="en-US"/>
    </w:rPr>
  </w:style>
  <w:style w:type="paragraph" w:styleId="Cita">
    <w:name w:val="Quote"/>
    <w:basedOn w:val="Normal"/>
    <w:next w:val="Normal"/>
    <w:link w:val="CitaCar"/>
    <w:uiPriority w:val="29"/>
    <w:qFormat/>
    <w:rsid w:val="00FC3C76"/>
    <w:pPr>
      <w:spacing w:before="160"/>
      <w:jc w:val="center"/>
    </w:pPr>
    <w:rPr>
      <w:i/>
      <w:iCs/>
      <w:color w:val="404040" w:themeColor="text1" w:themeTint="BF"/>
    </w:rPr>
  </w:style>
  <w:style w:type="character" w:customStyle="1" w:styleId="CitaCar">
    <w:name w:val="Cita Car"/>
    <w:basedOn w:val="Fuentedeprrafopredeter"/>
    <w:link w:val="Cita"/>
    <w:uiPriority w:val="29"/>
    <w:rsid w:val="00FC3C76"/>
    <w:rPr>
      <w:i/>
      <w:iCs/>
      <w:color w:val="404040" w:themeColor="text1" w:themeTint="BF"/>
      <w:lang w:val="en-US"/>
    </w:rPr>
  </w:style>
  <w:style w:type="paragraph" w:styleId="Prrafodelista">
    <w:name w:val="List Paragraph"/>
    <w:basedOn w:val="Normal"/>
    <w:uiPriority w:val="34"/>
    <w:qFormat/>
    <w:rsid w:val="00FC3C76"/>
    <w:pPr>
      <w:ind w:left="720"/>
      <w:contextualSpacing/>
    </w:pPr>
  </w:style>
  <w:style w:type="character" w:styleId="nfasisintenso">
    <w:name w:val="Intense Emphasis"/>
    <w:basedOn w:val="Fuentedeprrafopredeter"/>
    <w:uiPriority w:val="21"/>
    <w:qFormat/>
    <w:rsid w:val="00FC3C76"/>
    <w:rPr>
      <w:i/>
      <w:iCs/>
      <w:color w:val="0F4761" w:themeColor="accent1" w:themeShade="BF"/>
    </w:rPr>
  </w:style>
  <w:style w:type="paragraph" w:styleId="Citadestacada">
    <w:name w:val="Intense Quote"/>
    <w:basedOn w:val="Normal"/>
    <w:next w:val="Normal"/>
    <w:link w:val="CitadestacadaCar"/>
    <w:uiPriority w:val="30"/>
    <w:qFormat/>
    <w:rsid w:val="00FC3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C3C76"/>
    <w:rPr>
      <w:i/>
      <w:iCs/>
      <w:color w:val="0F4761" w:themeColor="accent1" w:themeShade="BF"/>
      <w:lang w:val="en-US"/>
    </w:rPr>
  </w:style>
  <w:style w:type="character" w:styleId="Referenciaintensa">
    <w:name w:val="Intense Reference"/>
    <w:basedOn w:val="Fuentedeprrafopredeter"/>
    <w:uiPriority w:val="32"/>
    <w:qFormat/>
    <w:rsid w:val="00FC3C76"/>
    <w:rPr>
      <w:b/>
      <w:bCs/>
      <w:smallCaps/>
      <w:color w:val="0F4761" w:themeColor="accent1" w:themeShade="BF"/>
      <w:spacing w:val="5"/>
    </w:rPr>
  </w:style>
  <w:style w:type="character" w:styleId="Textoennegrita">
    <w:name w:val="Strong"/>
    <w:basedOn w:val="Fuentedeprrafopredeter"/>
    <w:uiPriority w:val="22"/>
    <w:qFormat/>
    <w:rsid w:val="00FC3C76"/>
    <w:rPr>
      <w:b/>
      <w:bCs/>
    </w:rPr>
  </w:style>
  <w:style w:type="character" w:styleId="Hipervnculo">
    <w:name w:val="Hyperlink"/>
    <w:basedOn w:val="Fuentedeprrafopredeter"/>
    <w:uiPriority w:val="99"/>
    <w:unhideWhenUsed/>
    <w:rsid w:val="00FC3C76"/>
    <w:rPr>
      <w:color w:val="0000FF"/>
      <w:u w:val="single"/>
    </w:rPr>
  </w:style>
  <w:style w:type="paragraph" w:styleId="NormalWeb">
    <w:name w:val="Normal (Web)"/>
    <w:basedOn w:val="Normal"/>
    <w:uiPriority w:val="99"/>
    <w:semiHidden/>
    <w:unhideWhenUsed/>
    <w:rsid w:val="00FC3C76"/>
    <w:pPr>
      <w:spacing w:before="100" w:beforeAutospacing="1" w:after="100" w:afterAutospacing="1" w:line="240" w:lineRule="auto"/>
    </w:pPr>
    <w:rPr>
      <w:rFonts w:ascii="Times New Roman" w:eastAsia="Times New Roman" w:hAnsi="Times New Roman" w:cs="Times New Roman"/>
      <w:kern w:val="0"/>
      <w:lang w:val="es-ES" w:eastAsia="es-ES_tradnl"/>
      <w14:ligatures w14:val="none"/>
    </w:rPr>
  </w:style>
  <w:style w:type="character" w:styleId="nfasis">
    <w:name w:val="Emphasis"/>
    <w:basedOn w:val="Fuentedeprrafopredeter"/>
    <w:uiPriority w:val="20"/>
    <w:qFormat/>
    <w:rsid w:val="00FC3C76"/>
    <w:rPr>
      <w:i/>
      <w:iCs/>
    </w:rPr>
  </w:style>
  <w:style w:type="character" w:styleId="Mencinsinresolver">
    <w:name w:val="Unresolved Mention"/>
    <w:basedOn w:val="Fuentedeprrafopredeter"/>
    <w:uiPriority w:val="99"/>
    <w:semiHidden/>
    <w:unhideWhenUsed/>
    <w:rsid w:val="00FC3C76"/>
    <w:rPr>
      <w:color w:val="605E5C"/>
      <w:shd w:val="clear" w:color="auto" w:fill="E1DFDD"/>
    </w:rPr>
  </w:style>
  <w:style w:type="paragraph" w:styleId="Encabezado">
    <w:name w:val="header"/>
    <w:basedOn w:val="Normal"/>
    <w:link w:val="EncabezadoCar"/>
    <w:uiPriority w:val="99"/>
    <w:unhideWhenUsed/>
    <w:rsid w:val="00FC3C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C76"/>
    <w:rPr>
      <w:lang w:val="en-US"/>
    </w:rPr>
  </w:style>
  <w:style w:type="paragraph" w:styleId="Piedepgina">
    <w:name w:val="footer"/>
    <w:basedOn w:val="Normal"/>
    <w:link w:val="PiedepginaCar"/>
    <w:uiPriority w:val="99"/>
    <w:unhideWhenUsed/>
    <w:rsid w:val="00FC3C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C76"/>
    <w:rPr>
      <w:lang w:val="en-US"/>
    </w:rPr>
  </w:style>
  <w:style w:type="character" w:styleId="Nmerodepgina">
    <w:name w:val="page number"/>
    <w:basedOn w:val="Fuentedeprrafopredeter"/>
    <w:uiPriority w:val="99"/>
    <w:semiHidden/>
    <w:unhideWhenUsed/>
    <w:rsid w:val="00FC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tc.org/" TargetMode="External"/><Relationship Id="rId13" Type="http://schemas.openxmlformats.org/officeDocument/2006/relationships/hyperlink" Target="https://contentwithpurpose.co.uk/gstc/travelredefined/series_partners/visit-turku-archipelago/" TargetMode="External"/><Relationship Id="rId18" Type="http://schemas.openxmlformats.org/officeDocument/2006/relationships/hyperlink" Target="https://contentwithpurpose.co.uk/gstc/travelredefined/expert-interview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stc.org/gstc-criteria/gstc-mice-criteria/" TargetMode="External"/><Relationship Id="rId7" Type="http://schemas.openxmlformats.org/officeDocument/2006/relationships/image" Target="media/image1.png"/><Relationship Id="rId12" Type="http://schemas.openxmlformats.org/officeDocument/2006/relationships/hyperlink" Target="https://contentwithpurpose.co.uk/gstc/travelredefined/series_partners/university-of-greenwich/" TargetMode="External"/><Relationship Id="rId17" Type="http://schemas.openxmlformats.org/officeDocument/2006/relationships/hyperlink" Target="https://contentwithpurpose.co.uk/gstc/travelredefined/case-studie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ntentwithpurpose.co.uk/gstc/travelredefined/series-partners/" TargetMode="External"/><Relationship Id="rId20" Type="http://schemas.openxmlformats.org/officeDocument/2006/relationships/hyperlink" Target="https://www.gstc.org/gstc-criteria/gstc-industry-criteri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entwithpurpose.co.uk/gstc/travelredefined/series_partners/the-bahamas-ministry-of-tourism/" TargetMode="External"/><Relationship Id="rId24" Type="http://schemas.openxmlformats.org/officeDocument/2006/relationships/hyperlink" Target="https://www.isealalliance.org/iseal-community-members" TargetMode="External"/><Relationship Id="rId5" Type="http://schemas.openxmlformats.org/officeDocument/2006/relationships/footnotes" Target="footnotes.xml"/><Relationship Id="rId15" Type="http://schemas.openxmlformats.org/officeDocument/2006/relationships/hyperlink" Target="https://contentwithpurpose.co.uk/gstc/travelredefined/series_partners/g-adventures/" TargetMode="External"/><Relationship Id="rId23" Type="http://schemas.openxmlformats.org/officeDocument/2006/relationships/hyperlink" Target="https://www.gstc.org/membership/member-search/" TargetMode="External"/><Relationship Id="rId28" Type="http://schemas.openxmlformats.org/officeDocument/2006/relationships/fontTable" Target="fontTable.xml"/><Relationship Id="rId10" Type="http://schemas.openxmlformats.org/officeDocument/2006/relationships/hyperlink" Target="https://www.unwto.org/news/international-tourist-arrivals-grew-5-in-q1-2025?requestId=" TargetMode="External"/><Relationship Id="rId19" Type="http://schemas.openxmlformats.org/officeDocument/2006/relationships/hyperlink" Target="https://www.gstc.org/gstc-criteria/gstc-destination-criteria/" TargetMode="External"/><Relationship Id="rId4" Type="http://schemas.openxmlformats.org/officeDocument/2006/relationships/webSettings" Target="webSettings.xml"/><Relationship Id="rId9" Type="http://schemas.openxmlformats.org/officeDocument/2006/relationships/hyperlink" Target="https://contentwithpurpose.co.uk/" TargetMode="External"/><Relationship Id="rId14" Type="http://schemas.openxmlformats.org/officeDocument/2006/relationships/hyperlink" Target="https://contentwithpurpose.co.uk/gstc/travelredefined/series_partners/visit-turku-archipelago/" TargetMode="External"/><Relationship Id="rId22" Type="http://schemas.openxmlformats.org/officeDocument/2006/relationships/hyperlink" Target="https://www.gstc.org/gstc-criteria/gstc-attraction-criteria/"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1395</Words>
  <Characters>7675</Characters>
  <Application>Microsoft Office Word</Application>
  <DocSecurity>0</DocSecurity>
  <Lines>63</Lines>
  <Paragraphs>18</Paragraphs>
  <ScaleCrop>false</ScaleCrop>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Yubero Garcia</dc:creator>
  <cp:keywords/>
  <dc:description/>
  <cp:lastModifiedBy>David Yubero Garcia</cp:lastModifiedBy>
  <cp:revision>1</cp:revision>
  <dcterms:created xsi:type="dcterms:W3CDTF">2025-08-15T10:40:00Z</dcterms:created>
  <dcterms:modified xsi:type="dcterms:W3CDTF">2025-08-15T10:48:00Z</dcterms:modified>
</cp:coreProperties>
</file>